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FB" w:rsidRPr="00C309FB" w:rsidRDefault="00C309FB" w:rsidP="00C309FB">
      <w:pPr>
        <w:spacing w:before="600" w:after="600" w:line="720" w:lineRule="atLeast"/>
        <w:outlineLvl w:val="0"/>
        <w:rPr>
          <w:rFonts w:ascii="PTSans Narrow bold" w:eastAsia="Times New Roman" w:hAnsi="PTSans Narrow bold" w:cs="Times New Roman"/>
          <w:color w:val="353C44"/>
          <w:kern w:val="36"/>
          <w:sz w:val="72"/>
          <w:szCs w:val="72"/>
          <w:lang w:eastAsia="ru-RU"/>
        </w:rPr>
      </w:pPr>
      <w:bookmarkStart w:id="0" w:name="_GoBack"/>
      <w:r w:rsidRPr="00C309FB">
        <w:rPr>
          <w:rFonts w:ascii="PTSans Narrow bold" w:eastAsia="Times New Roman" w:hAnsi="PTSans Narrow bold" w:cs="Times New Roman"/>
          <w:color w:val="353C44"/>
          <w:kern w:val="36"/>
          <w:sz w:val="72"/>
          <w:szCs w:val="72"/>
          <w:lang w:eastAsia="ru-RU"/>
        </w:rPr>
        <w:t>Федеральный закон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</w:t>
      </w:r>
    </w:p>
    <w:bookmarkEnd w:id="0"/>
    <w:p w:rsidR="00C309FB" w:rsidRPr="00C309FB" w:rsidRDefault="00C309FB" w:rsidP="00C309FB">
      <w:pPr>
        <w:spacing w:after="0" w:line="315" w:lineRule="atLeast"/>
        <w:jc w:val="right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Принят Государственной Думой 11 июля 2012 года</w:t>
      </w:r>
    </w:p>
    <w:p w:rsidR="00C309FB" w:rsidRPr="00C309FB" w:rsidRDefault="00C309FB" w:rsidP="00C309FB">
      <w:pPr>
        <w:spacing w:after="0" w:line="315" w:lineRule="atLeast"/>
        <w:jc w:val="right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Одобрен Советом Федерации 18 июля 2012 года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i/>
          <w:iCs/>
          <w:color w:val="3C444D"/>
          <w:sz w:val="21"/>
          <w:szCs w:val="21"/>
          <w:shd w:val="clear" w:color="auto" w:fill="FFFFFF"/>
          <w:lang w:eastAsia="ru-RU"/>
        </w:rPr>
        <w:t>Статья 1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Внести в Федеральный закон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48) следующие изменения: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1) в статье 2: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а) в пункте 5 слова "и информация, размещаемая в информационно-телекоммуникационных сетях (в том числе в сети "Интернет") и сетях подвижной радиотелефонной связи" заменить словами "посредством информационно-телекоммуникационных сетей, в том числе сети "Интернет", и сетей подвижной радиотелефонной связи";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б) в пункте 12 слова "публичный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"Интернет") и сетях подвижной радиотелефонной связи" заменить словами "публичный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радиотелефонной связи";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lastRenderedPageBreak/>
        <w:t>2) в пункте 4 части 1 статьи 4 слова "надзор и контроль" заменить словами "контроль (надзор)";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3) в статье 6: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а) в части 1 слова "частей 4 - 5, 8" исключить;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б) в абзаце первом части 3 слова "(за исключением информационной продукции, предусмотренной частью 5 настоящей статьи)" исключить;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в) в части 5 слова "и с учетом порядка, установленного Федеральным законом от 22 августа 1996 года N 126-ФЗ "О государственной поддержке кинематографии Российской Федерации" заменить словами "и законодательства Российской Федерации о государственной поддержке кинематографии";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г) в части 6 слова "с соблюдением требований соответствующих технических регламентов" исключить;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4) в статье 11: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а) часть 4 дополнить пунктами 6 и 7 следующего содержания: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"6) информации, распространяемой посредством информационно-телекоммуникационных сетей, в том числе сети "Интернет", кроме сетевых изданий;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информации.";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б) в части 8 слова ", в свидетельстве о регистрации в качестве средства массовой информации теле- и радиопрограммы, периодического печатного издания для детей" исключить;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5) в статье 12: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а) часть 1 изложить в следующей редакции: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б) часть 2 изложить в следующей редакции: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lastRenderedPageBreak/>
        <w:t xml:space="preserve">"2.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</w:t>
      </w:r>
      <w:proofErr w:type="spellStart"/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видеообслуживании</w:t>
      </w:r>
      <w:proofErr w:type="spellEnd"/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 xml:space="preserve">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экрана.";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в) дополнить частью 5 следующего содержания: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"5. 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6) в статье 13: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а) часть 3 изложить в следующей редакции: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б) часть 4 изложить в следующей редакции: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в) часть 5 после слов "При размещении" дополнить словами "анонсов или";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7) статью 14 изложить в следующей редакции: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"Статья 14. Особенности распространения информации посредством информационно-телекоммуникационных сетей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1.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 xml:space="preserve"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частью 3 статьи 6 настоящего Федерального закона. </w:t>
      </w: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lastRenderedPageBreak/>
        <w:t>Классификация сайтов осуществляется их владельцами самостоятельно в соответствии с требованиями настоящего Федерального закона.";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8) часть 1 статьи 15 изложить в следующей редакции: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"1.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9) статью 17 изложить в следующей редакции: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"Статья 17. Общие требования к экспертизе информационной продукции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2.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4) номер и дата выдачи аттестата аккредитации;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lastRenderedPageBreak/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7) сведения о приостановлении или прекращении действия выданного аттестата аккредитации.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8. 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10) в статье 18: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а) часть 4 изложить в следующей редакции: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б) дополнить частью 5 следующего содержания: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заключения.";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в) дополнить частью 6 следующего содержания: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"6. 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11) в наименовании главы 5 слова "Надзор и контроль" заменить словами "Контроль (надзор)";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12) в статье 20: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а) в наименовании слова "надзор и контроль" заменить словами "контроль (надзор)";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б) в части 1 слова "надзор и контроль" заменить словами "контроль (надзор)", слово "осуществляются" заменить словом "осуществляется";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в) в части 2 слова "надзор и контроль" заменить словами "контроль (надзор)", слово "осуществляются" заменить словом "осуществляется";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13) часть 2 статьи 21 изложить в следующей редакции: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"2.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линий".".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i/>
          <w:iCs/>
          <w:color w:val="3C444D"/>
          <w:sz w:val="21"/>
          <w:szCs w:val="21"/>
          <w:shd w:val="clear" w:color="auto" w:fill="FFFFFF"/>
          <w:lang w:eastAsia="ru-RU"/>
        </w:rPr>
        <w:t>Статья 2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Статью 46 Федерального закона от 7 июля 2003 года N 126-ФЗ "О связи" (Собрание законодательства Российской Федерации, 2003, N 28, ст. 2895; 2007, N 7, ст. 835; 2010, N 7, ст. 705; N 31, ст. 4190) дополнить пунктом 5 следующего содержания: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"5.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27 июля 2006 года N 149-ФЗ "Об информации, информационных технологиях и о защите информации".".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i/>
          <w:iCs/>
          <w:color w:val="3C444D"/>
          <w:sz w:val="21"/>
          <w:szCs w:val="21"/>
          <w:shd w:val="clear" w:color="auto" w:fill="FFFFFF"/>
          <w:lang w:eastAsia="ru-RU"/>
        </w:rPr>
        <w:t>Статья 3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Внести в Федеральный закон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4600) следующие изменения: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1) статью 2 дополнить пунктами 13 - 18 следующего содержания: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"13)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сеть "Интернет" по доменным именам и (или) по сетевым адресам, позволяющим идентифицировать сайты в сети "Интернет";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lastRenderedPageBreak/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 xml:space="preserve">16) сетевой адрес - идентификатор в сети передачи данных, определяющий при оказании </w:t>
      </w:r>
      <w:proofErr w:type="spellStart"/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телематических</w:t>
      </w:r>
      <w:proofErr w:type="spellEnd"/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 xml:space="preserve"> услуг связи абонентский терминал или иные средства связи, входящие в информационную систему;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C309FB" w:rsidRPr="00C309FB" w:rsidRDefault="00C309FB" w:rsidP="00C309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lang w:eastAsia="ru-RU"/>
        </w:rP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"Интернет".";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2) дополнить статьей 151 следующего содержания: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"Статья 15 1 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2. В реестр включаются: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3. Создание,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5. Основаниями для включения в реестр сведений, указанных в части 2 настоящей статьи, являются: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lastRenderedPageBreak/>
        <w:t xml:space="preserve">б)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прекурсоров</w:t>
      </w:r>
      <w:proofErr w:type="spellEnd"/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 xml:space="preserve">, местах приобретения таких средств, веществ и их </w:t>
      </w:r>
      <w:proofErr w:type="spellStart"/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прекурсоров</w:t>
      </w:r>
      <w:proofErr w:type="spellEnd"/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 xml:space="preserve">, о способах и местах культивирования </w:t>
      </w:r>
      <w:proofErr w:type="spellStart"/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наркосодержащих</w:t>
      </w:r>
      <w:proofErr w:type="spellEnd"/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 xml:space="preserve"> растений;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в) информации о способах совершения самоубийства, а также призывов к совершению самоубийства;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9. В случае непринятия провайдером хостинга и (или) владельцем сайта в сети "Интернет" мер, указанных в частях 7 и 8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</w:t>
      </w: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lastRenderedPageBreak/>
        <w:t>суда об отмене решения уполномоченного Правительством Российской Федерации федерального органа исполнительной власти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власти.".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i/>
          <w:iCs/>
          <w:color w:val="3C444D"/>
          <w:sz w:val="21"/>
          <w:szCs w:val="21"/>
          <w:shd w:val="clear" w:color="auto" w:fill="FFFFFF"/>
          <w:lang w:eastAsia="ru-RU"/>
        </w:rPr>
        <w:t>Статья 4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1. Настоящий Федеральный закон вступает в силу со дня его официального опубликования, за исключением статей 2 и 3 настоящего Федерального закона.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2. Статьи 2 и 3 настоящего Федерального закона вступают в силу с 1 ноября 2012 года.</w:t>
      </w: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</w:p>
    <w:p w:rsidR="00C309FB" w:rsidRPr="00C309FB" w:rsidRDefault="00C309FB" w:rsidP="00C309FB">
      <w:pPr>
        <w:spacing w:after="0"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Президент Российской Федерации</w:t>
      </w:r>
    </w:p>
    <w:p w:rsidR="00C309FB" w:rsidRPr="00C309FB" w:rsidRDefault="00C309FB" w:rsidP="00C309FB">
      <w:pPr>
        <w:spacing w:line="315" w:lineRule="atLeast"/>
        <w:jc w:val="both"/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</w:pPr>
      <w:r w:rsidRPr="00C309FB">
        <w:rPr>
          <w:rFonts w:ascii="Arial" w:eastAsia="Times New Roman" w:hAnsi="Arial" w:cs="Arial"/>
          <w:color w:val="3C444D"/>
          <w:sz w:val="21"/>
          <w:szCs w:val="21"/>
          <w:shd w:val="clear" w:color="auto" w:fill="FFFFFF"/>
          <w:lang w:eastAsia="ru-RU"/>
        </w:rPr>
        <w:t>В. Путин</w:t>
      </w:r>
    </w:p>
    <w:p w:rsidR="00367795" w:rsidRDefault="00367795"/>
    <w:sectPr w:rsidR="0036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FB"/>
    <w:rsid w:val="00367795"/>
    <w:rsid w:val="00B06340"/>
    <w:rsid w:val="00C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12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6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5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3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117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34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153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65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27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35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учитель1</cp:lastModifiedBy>
  <cp:revision>2</cp:revision>
  <dcterms:created xsi:type="dcterms:W3CDTF">2022-04-11T05:10:00Z</dcterms:created>
  <dcterms:modified xsi:type="dcterms:W3CDTF">2022-04-11T05:10:00Z</dcterms:modified>
</cp:coreProperties>
</file>